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ABE7" w14:textId="77777777" w:rsidR="00474168" w:rsidRPr="00FA6E4A" w:rsidRDefault="00474168" w:rsidP="00474168">
      <w:pPr>
        <w:pBdr>
          <w:bottom w:val="single" w:sz="4" w:space="1" w:color="auto"/>
        </w:pBdr>
        <w:jc w:val="center"/>
        <w:rPr>
          <w:sz w:val="44"/>
          <w:szCs w:val="44"/>
        </w:rPr>
      </w:pPr>
      <w:bookmarkStart w:id="0" w:name="_GoBack"/>
      <w:bookmarkEnd w:id="0"/>
      <w:r w:rsidRPr="00FA6E4A">
        <w:rPr>
          <w:sz w:val="44"/>
          <w:szCs w:val="44"/>
        </w:rPr>
        <w:t>Hays Central Appraisal District</w:t>
      </w:r>
    </w:p>
    <w:p w14:paraId="04FB9064" w14:textId="3FFE8821" w:rsidR="00474168" w:rsidRPr="00FA6E4A" w:rsidRDefault="00474168" w:rsidP="00474168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FA6E4A">
        <w:rPr>
          <w:sz w:val="44"/>
          <w:szCs w:val="44"/>
        </w:rPr>
        <w:t>201</w:t>
      </w:r>
      <w:r>
        <w:rPr>
          <w:sz w:val="44"/>
          <w:szCs w:val="44"/>
        </w:rPr>
        <w:t xml:space="preserve">9 </w:t>
      </w:r>
      <w:r w:rsidRPr="00FA6E4A">
        <w:rPr>
          <w:sz w:val="44"/>
          <w:szCs w:val="44"/>
        </w:rPr>
        <w:t>Budget Overview</w:t>
      </w:r>
    </w:p>
    <w:p w14:paraId="41DF0D24" w14:textId="77777777" w:rsidR="00474168" w:rsidRDefault="00474168" w:rsidP="00474168"/>
    <w:p w14:paraId="2507FC7D" w14:textId="77777777" w:rsidR="00474168" w:rsidRDefault="00474168" w:rsidP="00474168"/>
    <w:p w14:paraId="3E6E1C28" w14:textId="77777777" w:rsidR="00474168" w:rsidRDefault="00474168" w:rsidP="00474168"/>
    <w:tbl>
      <w:tblPr>
        <w:tblStyle w:val="TableGrid"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</w:tblGrid>
      <w:tr w:rsidR="00474168" w14:paraId="1FC89410" w14:textId="77777777" w:rsidTr="00836756">
        <w:trPr>
          <w:trHeight w:val="250"/>
        </w:trPr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14:paraId="213AEEB8" w14:textId="77777777" w:rsidR="00474168" w:rsidRPr="00ED2719" w:rsidRDefault="00474168" w:rsidP="00836756">
            <w:pPr>
              <w:jc w:val="center"/>
              <w:rPr>
                <w:b/>
              </w:rPr>
            </w:pPr>
            <w:r w:rsidRPr="00ED2719">
              <w:rPr>
                <w:b/>
              </w:rPr>
              <w:t>Budget Categories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14:paraId="6CE4C78E" w14:textId="77777777" w:rsidR="00474168" w:rsidRPr="00ED2719" w:rsidRDefault="00474168" w:rsidP="00836756">
            <w:pPr>
              <w:jc w:val="center"/>
              <w:rPr>
                <w:b/>
              </w:rPr>
            </w:pPr>
            <w:r w:rsidRPr="00ED2719">
              <w:rPr>
                <w:b/>
              </w:rPr>
              <w:t>Dollar Amount</w:t>
            </w:r>
          </w:p>
        </w:tc>
      </w:tr>
      <w:tr w:rsidR="00474168" w14:paraId="54553D24" w14:textId="77777777" w:rsidTr="00836756">
        <w:trPr>
          <w:trHeight w:val="264"/>
        </w:trPr>
        <w:tc>
          <w:tcPr>
            <w:tcW w:w="3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E4FEDB" w14:textId="77777777" w:rsidR="00474168" w:rsidRDefault="00474168" w:rsidP="00836756">
            <w:r>
              <w:t xml:space="preserve">Salaries 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11F79E" w14:textId="0E4033B1" w:rsidR="00474168" w:rsidRDefault="00474168" w:rsidP="00474168">
            <w:pPr>
              <w:jc w:val="right"/>
            </w:pPr>
            <w:r>
              <w:t>$1,1752,698.00</w:t>
            </w:r>
          </w:p>
        </w:tc>
      </w:tr>
      <w:tr w:rsidR="00474168" w14:paraId="2B98E101" w14:textId="77777777" w:rsidTr="00836756">
        <w:trPr>
          <w:trHeight w:val="250"/>
        </w:trPr>
        <w:tc>
          <w:tcPr>
            <w:tcW w:w="3585" w:type="dxa"/>
          </w:tcPr>
          <w:p w14:paraId="651778A0" w14:textId="77777777" w:rsidR="00474168" w:rsidRDefault="00474168" w:rsidP="00836756">
            <w:r>
              <w:t>Benefits</w:t>
            </w:r>
          </w:p>
        </w:tc>
        <w:tc>
          <w:tcPr>
            <w:tcW w:w="3585" w:type="dxa"/>
          </w:tcPr>
          <w:p w14:paraId="507B7734" w14:textId="76E34AAF" w:rsidR="00474168" w:rsidRDefault="00474168" w:rsidP="00836756">
            <w:pPr>
              <w:jc w:val="right"/>
            </w:pPr>
            <w:r>
              <w:t>$889,050.00</w:t>
            </w:r>
          </w:p>
        </w:tc>
      </w:tr>
      <w:tr w:rsidR="00474168" w14:paraId="022605B4" w14:textId="77777777" w:rsidTr="00836756">
        <w:trPr>
          <w:trHeight w:val="264"/>
        </w:trPr>
        <w:tc>
          <w:tcPr>
            <w:tcW w:w="3585" w:type="dxa"/>
            <w:shd w:val="clear" w:color="auto" w:fill="D9D9D9" w:themeFill="background1" w:themeFillShade="D9"/>
          </w:tcPr>
          <w:p w14:paraId="22FCB869" w14:textId="77777777" w:rsidR="00474168" w:rsidRDefault="00474168" w:rsidP="00836756">
            <w:r>
              <w:t xml:space="preserve">Services 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543B4DD7" w14:textId="24881D33" w:rsidR="00474168" w:rsidRDefault="00474168" w:rsidP="00836756">
            <w:pPr>
              <w:jc w:val="right"/>
            </w:pPr>
            <w:r>
              <w:t>$370,090.00</w:t>
            </w:r>
          </w:p>
        </w:tc>
      </w:tr>
      <w:tr w:rsidR="00474168" w14:paraId="1010AB21" w14:textId="77777777" w:rsidTr="00836756">
        <w:trPr>
          <w:trHeight w:val="264"/>
        </w:trPr>
        <w:tc>
          <w:tcPr>
            <w:tcW w:w="3585" w:type="dxa"/>
          </w:tcPr>
          <w:p w14:paraId="07B580A4" w14:textId="77777777" w:rsidR="00474168" w:rsidRDefault="00474168" w:rsidP="00836756">
            <w:r>
              <w:t>General Expenses</w:t>
            </w:r>
          </w:p>
        </w:tc>
        <w:tc>
          <w:tcPr>
            <w:tcW w:w="3585" w:type="dxa"/>
          </w:tcPr>
          <w:p w14:paraId="5914DA89" w14:textId="4D6F0565" w:rsidR="00474168" w:rsidRDefault="00474168" w:rsidP="00836756">
            <w:pPr>
              <w:jc w:val="right"/>
            </w:pPr>
            <w:r>
              <w:t>$361,150.00</w:t>
            </w:r>
          </w:p>
        </w:tc>
      </w:tr>
      <w:tr w:rsidR="00474168" w14:paraId="253C6B95" w14:textId="77777777" w:rsidTr="00836756">
        <w:trPr>
          <w:trHeight w:val="264"/>
        </w:trPr>
        <w:tc>
          <w:tcPr>
            <w:tcW w:w="3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81D4B9" w14:textId="77777777" w:rsidR="00474168" w:rsidRDefault="00474168" w:rsidP="00836756">
            <w:r>
              <w:t xml:space="preserve">Capital Investment 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CA9ED7" w14:textId="189B5713" w:rsidR="00474168" w:rsidRDefault="00474168" w:rsidP="00836756">
            <w:pPr>
              <w:jc w:val="right"/>
            </w:pPr>
            <w:r>
              <w:t>$34,000.00</w:t>
            </w:r>
          </w:p>
        </w:tc>
      </w:tr>
      <w:tr w:rsidR="00474168" w14:paraId="6256F1DE" w14:textId="77777777" w:rsidTr="00836756">
        <w:trPr>
          <w:trHeight w:val="264"/>
        </w:trPr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14:paraId="19F805ED" w14:textId="77777777" w:rsidR="00474168" w:rsidRPr="00ED2719" w:rsidRDefault="00474168" w:rsidP="00836756">
            <w:pPr>
              <w:rPr>
                <w:b/>
              </w:rPr>
            </w:pPr>
            <w:r w:rsidRPr="00ED2719">
              <w:rPr>
                <w:b/>
              </w:rPr>
              <w:t xml:space="preserve">Total Budget 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14:paraId="5B0823EC" w14:textId="5981F0CF" w:rsidR="00474168" w:rsidRPr="00ED2719" w:rsidRDefault="00474168" w:rsidP="00836756">
            <w:pPr>
              <w:jc w:val="right"/>
              <w:rPr>
                <w:b/>
              </w:rPr>
            </w:pPr>
            <w:r w:rsidRPr="00ED2719">
              <w:rPr>
                <w:b/>
              </w:rPr>
              <w:t>$</w:t>
            </w:r>
            <w:r>
              <w:rPr>
                <w:b/>
              </w:rPr>
              <w:t>3,406,988</w:t>
            </w:r>
            <w:r w:rsidRPr="00ED2719">
              <w:rPr>
                <w:b/>
              </w:rPr>
              <w:t>.00</w:t>
            </w:r>
          </w:p>
        </w:tc>
      </w:tr>
    </w:tbl>
    <w:p w14:paraId="3C89C962" w14:textId="77777777" w:rsidR="00474168" w:rsidRDefault="00474168" w:rsidP="00474168"/>
    <w:p w14:paraId="0CFF987C" w14:textId="77777777" w:rsidR="00474168" w:rsidRDefault="00474168" w:rsidP="00474168"/>
    <w:p w14:paraId="44898565" w14:textId="77777777" w:rsidR="00474168" w:rsidRDefault="00474168" w:rsidP="00474168"/>
    <w:p w14:paraId="6ACF3DF1" w14:textId="77777777" w:rsidR="00474168" w:rsidRDefault="00474168" w:rsidP="00474168"/>
    <w:p w14:paraId="01A554F3" w14:textId="3D208902" w:rsidR="001B5955" w:rsidRDefault="00474168">
      <w:r>
        <w:rPr>
          <w:noProof/>
        </w:rPr>
        <w:drawing>
          <wp:inline distT="0" distB="0" distL="0" distR="0" wp14:anchorId="2434F143" wp14:editId="53AD851A">
            <wp:extent cx="5943600" cy="4415514"/>
            <wp:effectExtent l="0" t="0" r="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B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68"/>
    <w:rsid w:val="000A0F75"/>
    <w:rsid w:val="002E32E9"/>
    <w:rsid w:val="00474168"/>
    <w:rsid w:val="00587390"/>
    <w:rsid w:val="006D0215"/>
    <w:rsid w:val="00A449CA"/>
    <w:rsid w:val="00CF65A9"/>
    <w:rsid w:val="00D81242"/>
    <w:rsid w:val="00D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01D3"/>
  <w15:chartTrackingRefBased/>
  <w15:docId w15:val="{671C5DBE-6E26-4B76-B4A9-1F9338D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32E9"/>
    <w:pPr>
      <w:spacing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739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4741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2019 Approved Budget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 Approved Budget 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E3-4CC0-BE85-6EBBD5B814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E3-4CC0-BE85-6EBBD5B814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Salaries </c:v>
                </c:pt>
                <c:pt idx="1">
                  <c:v>Benefits</c:v>
                </c:pt>
                <c:pt idx="2">
                  <c:v>Services</c:v>
                </c:pt>
                <c:pt idx="3">
                  <c:v>General Expenses</c:v>
                </c:pt>
                <c:pt idx="4">
                  <c:v>Capital Investment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0.51</c:v>
                </c:pt>
                <c:pt idx="1">
                  <c:v>0.28000000000000003</c:v>
                </c:pt>
                <c:pt idx="2">
                  <c:v>0.09</c:v>
                </c:pt>
                <c:pt idx="3">
                  <c:v>0.11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3-4CC0-BE85-6EBBD5B81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4195749190661"/>
          <c:y val="0.29954717443759027"/>
          <c:w val="0.27591230118317228"/>
          <c:h val="0.46311360761433479"/>
        </c:manualLayout>
      </c:layout>
      <c:overlay val="0"/>
      <c:txPr>
        <a:bodyPr/>
        <a:lstStyle/>
        <a:p>
          <a:pPr>
            <a:defRPr sz="1400" b="1" i="0" baseline="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Joseph</dc:creator>
  <cp:keywords/>
  <dc:description/>
  <cp:lastModifiedBy>Wendy Tristan</cp:lastModifiedBy>
  <cp:revision>2</cp:revision>
  <dcterms:created xsi:type="dcterms:W3CDTF">2019-01-09T18:29:00Z</dcterms:created>
  <dcterms:modified xsi:type="dcterms:W3CDTF">2019-01-09T18:29:00Z</dcterms:modified>
</cp:coreProperties>
</file>